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2" w:themeFillShade="F2"/>
        <w:tblLook w:val="0420" w:firstRow="1" w:lastRow="0" w:firstColumn="0" w:lastColumn="0" w:noHBand="0" w:noVBand="1"/>
      </w:tblPr>
      <w:tblGrid>
        <w:gridCol w:w="5040"/>
        <w:gridCol w:w="4310"/>
      </w:tblGrid>
      <w:tr w:rsidR="00EA084D" w14:paraId="2EFB3EF1" w14:textId="77777777" w:rsidTr="00EA084D">
        <w:trPr>
          <w:trHeight w:val="1350"/>
        </w:trPr>
        <w:tc>
          <w:tcPr>
            <w:tcW w:w="5040" w:type="dxa"/>
            <w:shd w:val="clear" w:color="auto" w:fill="auto"/>
          </w:tcPr>
          <w:p w14:paraId="0DC8C73A" w14:textId="77777777" w:rsidR="00295145" w:rsidRDefault="00295145" w:rsidP="008674C2">
            <w:pPr>
              <w:rPr>
                <w:b/>
                <w:color w:val="0070C0"/>
                <w:sz w:val="32"/>
                <w:szCs w:val="32"/>
              </w:rPr>
            </w:pPr>
            <w:r>
              <w:rPr>
                <w:b/>
                <w:noProof/>
                <w:color w:val="0070C0"/>
                <w:sz w:val="32"/>
                <w:szCs w:val="32"/>
              </w:rPr>
              <w:drawing>
                <wp:inline distT="0" distB="0" distL="0" distR="0" wp14:anchorId="77AA69C1" wp14:editId="7150704E">
                  <wp:extent cx="2540000" cy="840395"/>
                  <wp:effectExtent l="0" t="0" r="0" b="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983" cy="855278"/>
                          </a:xfrm>
                          <a:prstGeom prst="rect">
                            <a:avLst/>
                          </a:prstGeom>
                        </pic:spPr>
                      </pic:pic>
                    </a:graphicData>
                  </a:graphic>
                </wp:inline>
              </w:drawing>
            </w:r>
          </w:p>
        </w:tc>
        <w:tc>
          <w:tcPr>
            <w:tcW w:w="4310" w:type="dxa"/>
            <w:shd w:val="clear" w:color="auto" w:fill="auto"/>
          </w:tcPr>
          <w:p w14:paraId="6A8FB59D" w14:textId="77777777" w:rsidR="00295145" w:rsidRPr="00525440" w:rsidRDefault="00295145" w:rsidP="00525440">
            <w:pPr>
              <w:pStyle w:val="BasicParagraph"/>
              <w:suppressAutoHyphens/>
              <w:spacing w:line="240" w:lineRule="auto"/>
              <w:rPr>
                <w:rFonts w:ascii="Calibri" w:hAnsi="Calibri" w:cs="Calibri"/>
                <w:b/>
                <w:bCs/>
                <w:color w:val="005CBA"/>
                <w:sz w:val="32"/>
                <w:szCs w:val="32"/>
              </w:rPr>
            </w:pPr>
            <w:r w:rsidRPr="00525440">
              <w:rPr>
                <w:rFonts w:ascii="Calibri" w:hAnsi="Calibri" w:cs="Calibri"/>
                <w:b/>
                <w:bCs/>
                <w:color w:val="005CBA"/>
                <w:sz w:val="32"/>
                <w:szCs w:val="32"/>
              </w:rPr>
              <w:t>ThinkingAheadRoadmap.org</w:t>
            </w:r>
          </w:p>
          <w:p w14:paraId="2637350F" w14:textId="1DB9666C" w:rsidR="00295145" w:rsidRPr="00360787" w:rsidRDefault="00295145" w:rsidP="00525440">
            <w:pPr>
              <w:pStyle w:val="BasicParagraph"/>
              <w:suppressAutoHyphens/>
              <w:spacing w:line="240" w:lineRule="auto"/>
              <w:rPr>
                <w:rFonts w:ascii="Montserrat" w:hAnsi="Montserrat" w:cs="Montserrat"/>
                <w:color w:val="005CBA"/>
                <w:sz w:val="25"/>
                <w:szCs w:val="25"/>
              </w:rPr>
            </w:pPr>
            <w:r w:rsidRPr="00525440">
              <w:rPr>
                <w:rFonts w:ascii="Calibri" w:hAnsi="Calibri" w:cs="Calibri"/>
                <w:color w:val="005CBA"/>
                <w:sz w:val="32"/>
                <w:szCs w:val="32"/>
              </w:rPr>
              <w:t>A guide for keeping your money safe as you age</w:t>
            </w:r>
          </w:p>
        </w:tc>
      </w:tr>
    </w:tbl>
    <w:p w14:paraId="0C497B96" w14:textId="11A890A1" w:rsidR="00345685" w:rsidRDefault="00750578" w:rsidP="002405F7">
      <w:pPr>
        <w:rPr>
          <w:b/>
          <w:color w:val="0070C0"/>
          <w:sz w:val="32"/>
          <w:szCs w:val="32"/>
        </w:rPr>
      </w:pPr>
      <w:r>
        <w:rPr>
          <w:b/>
          <w:noProof/>
          <w:color w:val="0070C0"/>
          <w:sz w:val="32"/>
          <w:szCs w:val="32"/>
        </w:rPr>
        <mc:AlternateContent>
          <mc:Choice Requires="wps">
            <w:drawing>
              <wp:anchor distT="0" distB="0" distL="114300" distR="114300" simplePos="0" relativeHeight="251658240" behindDoc="0" locked="0" layoutInCell="1" allowOverlap="1" wp14:anchorId="489C58F1" wp14:editId="238D47B8">
                <wp:simplePos x="0" y="0"/>
                <wp:positionH relativeFrom="column">
                  <wp:posOffset>-9052</wp:posOffset>
                </wp:positionH>
                <wp:positionV relativeFrom="paragraph">
                  <wp:posOffset>227405</wp:posOffset>
                </wp:positionV>
                <wp:extent cx="5966026" cy="0"/>
                <wp:effectExtent l="0" t="25400" r="28575" b="25400"/>
                <wp:wrapNone/>
                <wp:docPr id="4" name="Straight Connector 4"/>
                <wp:cNvGraphicFramePr/>
                <a:graphic xmlns:a="http://schemas.openxmlformats.org/drawingml/2006/main">
                  <a:graphicData uri="http://schemas.microsoft.com/office/word/2010/wordprocessingShape">
                    <wps:wsp>
                      <wps:cNvCnPr/>
                      <wps:spPr>
                        <a:xfrm>
                          <a:off x="0" y="0"/>
                          <a:ext cx="5966026" cy="0"/>
                        </a:xfrm>
                        <a:prstGeom prst="line">
                          <a:avLst/>
                        </a:prstGeom>
                        <a:ln w="50800">
                          <a:solidFill>
                            <a:srgbClr val="0070C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0FCDC0D"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7.9pt" to="46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" strokecolor="#0070c0" strokeweight="4pt">
                <v:stroke joinstyle="miter"/>
              </v:line>
            </w:pict>
          </mc:Fallback>
        </mc:AlternateContent>
      </w:r>
    </w:p>
    <w:p w14:paraId="4B6B1566" w14:textId="05811335" w:rsidR="00D72B0B" w:rsidRPr="00D72B0B" w:rsidRDefault="00D72B0B" w:rsidP="00D72B0B">
      <w:pPr>
        <w:rPr>
          <w:b/>
          <w:bCs/>
          <w:color w:val="0070C0"/>
          <w:sz w:val="36"/>
          <w:szCs w:val="36"/>
        </w:rPr>
      </w:pPr>
      <w:r w:rsidRPr="00D72B0B">
        <w:rPr>
          <w:b/>
          <w:bCs/>
          <w:color w:val="0070C0"/>
          <w:sz w:val="36"/>
          <w:szCs w:val="36"/>
        </w:rPr>
        <w:t xml:space="preserve">Worksheet: </w:t>
      </w:r>
      <w:r w:rsidR="00D70F37" w:rsidRPr="00D70F37">
        <w:rPr>
          <w:b/>
          <w:bCs/>
          <w:color w:val="0070C0"/>
          <w:sz w:val="36"/>
          <w:szCs w:val="36"/>
        </w:rPr>
        <w:t>Financial values quiz</w:t>
      </w:r>
    </w:p>
    <w:p w14:paraId="5E5627D1" w14:textId="2C19038F" w:rsidR="00D70F37" w:rsidRPr="00D70F37" w:rsidRDefault="00D70F37" w:rsidP="00525440">
      <w:pPr>
        <w:rPr>
          <w:b/>
          <w:bCs/>
          <w:color w:val="0070C0"/>
          <w:sz w:val="28"/>
          <w:szCs w:val="28"/>
        </w:rPr>
      </w:pPr>
      <w:r w:rsidRPr="00D70F37">
        <w:rPr>
          <w:b/>
          <w:bCs/>
          <w:color w:val="0070C0"/>
          <w:sz w:val="28"/>
          <w:szCs w:val="28"/>
        </w:rPr>
        <w:t xml:space="preserve">Below are several hypothetical decisions you might encounter </w:t>
      </w:r>
      <w:bookmarkStart w:id="0" w:name="_GoBack"/>
      <w:bookmarkEnd w:id="0"/>
      <w:r w:rsidRPr="00D70F37">
        <w:rPr>
          <w:b/>
          <w:bCs/>
          <w:color w:val="0070C0"/>
          <w:sz w:val="28"/>
          <w:szCs w:val="28"/>
        </w:rPr>
        <w:t xml:space="preserve">after your advocate has stepped in to help you. Answering these questions now and discussing your responses with your advocate will help them better understand your financial values and goals, but remember that your needs and circumstances may change as you age. </w:t>
      </w:r>
    </w:p>
    <w:p w14:paraId="0CD36300" w14:textId="77777777" w:rsidR="003771C6" w:rsidRPr="00C8576D" w:rsidRDefault="003771C6" w:rsidP="003771C6">
      <w:pPr>
        <w:ind w:firstLine="720"/>
        <w:rPr>
          <w:b/>
          <w:bCs/>
          <w:color w:val="0070C0"/>
          <w:sz w:val="10"/>
          <w:szCs w:val="10"/>
        </w:rPr>
      </w:pPr>
    </w:p>
    <w:p w14:paraId="688C115C" w14:textId="14F5B778" w:rsidR="00D70F37" w:rsidRPr="00D70F37" w:rsidRDefault="00D70F37" w:rsidP="00525440">
      <w:pPr>
        <w:spacing w:after="0"/>
        <w:rPr>
          <w:sz w:val="28"/>
        </w:rPr>
      </w:pPr>
      <w:r w:rsidRPr="00525440">
        <w:rPr>
          <w:b/>
          <w:bCs/>
          <w:color w:val="0070C0"/>
          <w:sz w:val="28"/>
        </w:rPr>
        <w:t>Scenario 1:</w:t>
      </w:r>
      <w:r w:rsidRPr="00525440">
        <w:rPr>
          <w:color w:val="0070C0"/>
          <w:sz w:val="28"/>
        </w:rPr>
        <w:t xml:space="preserve"> </w:t>
      </w:r>
      <w:r>
        <w:rPr>
          <w:color w:val="0070C0"/>
          <w:sz w:val="28"/>
        </w:rPr>
        <w:br/>
      </w:r>
      <w:r w:rsidRPr="00D70F37">
        <w:rPr>
          <w:sz w:val="28"/>
        </w:rPr>
        <w:t xml:space="preserve">If I had an extra $500 per month, what would I want my advocate to do with it? </w:t>
      </w:r>
    </w:p>
    <w:p w14:paraId="6082E218" w14:textId="77777777" w:rsidR="00D70F37" w:rsidRPr="00D70F37" w:rsidRDefault="00D70F37" w:rsidP="00525440">
      <w:pPr>
        <w:numPr>
          <w:ilvl w:val="0"/>
          <w:numId w:val="15"/>
        </w:numPr>
        <w:spacing w:after="0"/>
        <w:rPr>
          <w:sz w:val="28"/>
        </w:rPr>
      </w:pPr>
      <w:r w:rsidRPr="00D70F37">
        <w:rPr>
          <w:sz w:val="28"/>
        </w:rPr>
        <w:t>Donate it to a charity of my choosing</w:t>
      </w:r>
    </w:p>
    <w:p w14:paraId="18288D3C" w14:textId="77777777" w:rsidR="00D70F37" w:rsidRPr="00D70F37" w:rsidRDefault="00D70F37" w:rsidP="00525440">
      <w:pPr>
        <w:numPr>
          <w:ilvl w:val="0"/>
          <w:numId w:val="15"/>
        </w:numPr>
        <w:spacing w:after="0"/>
        <w:rPr>
          <w:sz w:val="28"/>
        </w:rPr>
      </w:pPr>
      <w:r w:rsidRPr="00D70F37">
        <w:rPr>
          <w:sz w:val="28"/>
        </w:rPr>
        <w:t>Use it to help a family member with a worthy cause, like paying school tuition or starting a business</w:t>
      </w:r>
    </w:p>
    <w:p w14:paraId="66BEFA75" w14:textId="77777777" w:rsidR="00D70F37" w:rsidRPr="00D70F37" w:rsidRDefault="00D70F37" w:rsidP="00525440">
      <w:pPr>
        <w:numPr>
          <w:ilvl w:val="0"/>
          <w:numId w:val="15"/>
        </w:numPr>
        <w:spacing w:after="0"/>
        <w:rPr>
          <w:sz w:val="28"/>
        </w:rPr>
      </w:pPr>
      <w:r w:rsidRPr="00D70F37">
        <w:rPr>
          <w:sz w:val="28"/>
        </w:rPr>
        <w:t>Buy me something I’d like</w:t>
      </w:r>
    </w:p>
    <w:p w14:paraId="479B352B" w14:textId="77777777" w:rsidR="00D70F37" w:rsidRPr="00D70F37" w:rsidRDefault="00D70F37" w:rsidP="00525440">
      <w:pPr>
        <w:numPr>
          <w:ilvl w:val="0"/>
          <w:numId w:val="15"/>
        </w:numPr>
        <w:spacing w:after="0"/>
        <w:rPr>
          <w:sz w:val="28"/>
        </w:rPr>
      </w:pPr>
      <w:r w:rsidRPr="00D70F37">
        <w:rPr>
          <w:sz w:val="28"/>
        </w:rPr>
        <w:t>Save it for a rainy day</w:t>
      </w:r>
    </w:p>
    <w:p w14:paraId="28538438" w14:textId="77777777" w:rsidR="00D70F37" w:rsidRPr="00D70F37" w:rsidRDefault="00D70F37" w:rsidP="00525440">
      <w:pPr>
        <w:numPr>
          <w:ilvl w:val="0"/>
          <w:numId w:val="15"/>
        </w:numPr>
        <w:spacing w:after="0"/>
        <w:rPr>
          <w:sz w:val="28"/>
        </w:rPr>
      </w:pPr>
      <w:r w:rsidRPr="00D70F37">
        <w:rPr>
          <w:sz w:val="28"/>
        </w:rPr>
        <w:t>Pay down my debt</w:t>
      </w:r>
    </w:p>
    <w:p w14:paraId="27042AC4" w14:textId="343ACF00" w:rsidR="00D70F37" w:rsidRPr="00D70F37" w:rsidRDefault="00525440" w:rsidP="00525440">
      <w:pPr>
        <w:numPr>
          <w:ilvl w:val="0"/>
          <w:numId w:val="15"/>
        </w:numPr>
        <w:spacing w:after="0"/>
        <w:rPr>
          <w:sz w:val="28"/>
        </w:rPr>
      </w:pPr>
      <w:r>
        <w:rPr>
          <w:sz w:val="28"/>
        </w:rPr>
        <w:t>Other:</w:t>
      </w:r>
      <w:r w:rsidR="00D70F37" w:rsidRPr="00D70F37">
        <w:rPr>
          <w:sz w:val="28"/>
        </w:rPr>
        <w:t>_______________________</w:t>
      </w:r>
      <w:r>
        <w:rPr>
          <w:sz w:val="28"/>
        </w:rPr>
        <w:t>___________________________</w:t>
      </w:r>
      <w:r w:rsidR="00D70F37" w:rsidRPr="00D70F37">
        <w:rPr>
          <w:sz w:val="28"/>
        </w:rPr>
        <w:t>______</w:t>
      </w:r>
    </w:p>
    <w:p w14:paraId="65E9738C" w14:textId="77777777" w:rsidR="00D70F37" w:rsidRPr="00D70F37" w:rsidRDefault="00D70F37" w:rsidP="00525440">
      <w:pPr>
        <w:spacing w:after="0"/>
        <w:rPr>
          <w:sz w:val="28"/>
        </w:rPr>
      </w:pPr>
    </w:p>
    <w:p w14:paraId="4802B39A" w14:textId="7473BA13" w:rsidR="00D70F37" w:rsidRPr="00525440" w:rsidRDefault="00D70F37" w:rsidP="00525440">
      <w:pPr>
        <w:spacing w:after="0"/>
        <w:rPr>
          <w:b/>
          <w:bCs/>
          <w:color w:val="0070C0"/>
          <w:sz w:val="28"/>
        </w:rPr>
      </w:pPr>
      <w:r w:rsidRPr="00525440">
        <w:rPr>
          <w:b/>
          <w:bCs/>
          <w:color w:val="0070C0"/>
          <w:sz w:val="28"/>
        </w:rPr>
        <w:t>Scenario 2:</w:t>
      </w:r>
      <w:r w:rsidRPr="00525440">
        <w:rPr>
          <w:color w:val="0070C0"/>
          <w:sz w:val="28"/>
        </w:rPr>
        <w:t xml:space="preserve"> </w:t>
      </w:r>
      <w:r>
        <w:rPr>
          <w:color w:val="0070C0"/>
          <w:sz w:val="28"/>
        </w:rPr>
        <w:br/>
      </w:r>
      <w:r w:rsidRPr="00D70F37">
        <w:rPr>
          <w:sz w:val="28"/>
        </w:rPr>
        <w:t xml:space="preserve">If my advocate learned that I was planning to use my money on something that seemed risky, like a weekend at the casino or a loan to a friend, what would I want </w:t>
      </w:r>
      <w:r w:rsidR="00525440">
        <w:rPr>
          <w:sz w:val="28"/>
        </w:rPr>
        <w:t>them</w:t>
      </w:r>
      <w:r w:rsidRPr="00D70F37">
        <w:rPr>
          <w:sz w:val="28"/>
        </w:rPr>
        <w:t xml:space="preserve"> to do? </w:t>
      </w:r>
    </w:p>
    <w:p w14:paraId="2AB0EA72" w14:textId="77777777" w:rsidR="00D70F37" w:rsidRPr="00D70F37" w:rsidRDefault="00D70F37" w:rsidP="00525440">
      <w:pPr>
        <w:numPr>
          <w:ilvl w:val="0"/>
          <w:numId w:val="16"/>
        </w:numPr>
        <w:spacing w:after="0"/>
        <w:rPr>
          <w:sz w:val="28"/>
        </w:rPr>
      </w:pPr>
      <w:r w:rsidRPr="00D70F37">
        <w:rPr>
          <w:sz w:val="28"/>
        </w:rPr>
        <w:t>Discourage me from making risky decisions</w:t>
      </w:r>
    </w:p>
    <w:p w14:paraId="601EE689" w14:textId="77777777" w:rsidR="00D70F37" w:rsidRPr="00D70F37" w:rsidRDefault="00D70F37" w:rsidP="00525440">
      <w:pPr>
        <w:numPr>
          <w:ilvl w:val="0"/>
          <w:numId w:val="16"/>
        </w:numPr>
        <w:spacing w:after="0"/>
        <w:rPr>
          <w:sz w:val="28"/>
        </w:rPr>
      </w:pPr>
      <w:r w:rsidRPr="00D70F37">
        <w:rPr>
          <w:sz w:val="28"/>
        </w:rPr>
        <w:t>Let me use my money however I want unless it will really harm me in the long run</w:t>
      </w:r>
    </w:p>
    <w:p w14:paraId="1C7F0EC8" w14:textId="77777777" w:rsidR="00D70F37" w:rsidRPr="00D70F37" w:rsidRDefault="00D70F37" w:rsidP="00525440">
      <w:pPr>
        <w:numPr>
          <w:ilvl w:val="0"/>
          <w:numId w:val="16"/>
        </w:numPr>
        <w:spacing w:after="0"/>
        <w:rPr>
          <w:sz w:val="28"/>
        </w:rPr>
      </w:pPr>
      <w:r w:rsidRPr="00D70F37">
        <w:rPr>
          <w:sz w:val="28"/>
        </w:rPr>
        <w:t>Let me use my money on risky things up to a certain amount, such as $:__________</w:t>
      </w:r>
    </w:p>
    <w:p w14:paraId="5166CF8B" w14:textId="69BABE8A" w:rsidR="00D70F37" w:rsidRPr="00D70F37" w:rsidRDefault="00D70F37" w:rsidP="00525440">
      <w:pPr>
        <w:numPr>
          <w:ilvl w:val="0"/>
          <w:numId w:val="16"/>
        </w:numPr>
        <w:spacing w:after="0"/>
        <w:rPr>
          <w:sz w:val="28"/>
        </w:rPr>
      </w:pPr>
      <w:r w:rsidRPr="00D70F37">
        <w:rPr>
          <w:sz w:val="28"/>
        </w:rPr>
        <w:t>Other:________________________________________________________</w:t>
      </w:r>
    </w:p>
    <w:p w14:paraId="7034ECDF" w14:textId="77777777" w:rsidR="00D70F37" w:rsidRPr="00D70F37" w:rsidRDefault="00D70F37" w:rsidP="00525440">
      <w:pPr>
        <w:spacing w:after="0"/>
        <w:rPr>
          <w:sz w:val="28"/>
        </w:rPr>
      </w:pPr>
    </w:p>
    <w:p w14:paraId="39701E00" w14:textId="3D7BC886" w:rsidR="00D70F37" w:rsidRPr="00D70F37" w:rsidRDefault="00D70F37" w:rsidP="00525440">
      <w:pPr>
        <w:rPr>
          <w:sz w:val="28"/>
        </w:rPr>
      </w:pPr>
      <w:r w:rsidRPr="00525440">
        <w:rPr>
          <w:b/>
          <w:bCs/>
          <w:color w:val="0070C0"/>
          <w:sz w:val="28"/>
        </w:rPr>
        <w:t>Scenario 3:</w:t>
      </w:r>
      <w:r w:rsidRPr="00525440">
        <w:rPr>
          <w:color w:val="0070C0"/>
          <w:sz w:val="28"/>
        </w:rPr>
        <w:t xml:space="preserve"> </w:t>
      </w:r>
      <w:r>
        <w:rPr>
          <w:color w:val="0070C0"/>
          <w:sz w:val="28"/>
        </w:rPr>
        <w:br/>
      </w:r>
      <w:r w:rsidRPr="00D70F37">
        <w:rPr>
          <w:sz w:val="28"/>
        </w:rPr>
        <w:t xml:space="preserve">If a close family member was struggling financially and asked me for money that they would likely never pay back, what would I want my financial advocate to do? </w:t>
      </w:r>
    </w:p>
    <w:p w14:paraId="1D3BAA90" w14:textId="77777777" w:rsidR="00D70F37" w:rsidRPr="00D70F37" w:rsidRDefault="00D70F37" w:rsidP="00525440">
      <w:pPr>
        <w:numPr>
          <w:ilvl w:val="0"/>
          <w:numId w:val="13"/>
        </w:numPr>
        <w:spacing w:after="0"/>
        <w:rPr>
          <w:sz w:val="28"/>
        </w:rPr>
      </w:pPr>
      <w:r w:rsidRPr="00D70F37">
        <w:rPr>
          <w:sz w:val="28"/>
        </w:rPr>
        <w:t>Give them as much as I could afford*</w:t>
      </w:r>
    </w:p>
    <w:p w14:paraId="150B1182" w14:textId="77777777" w:rsidR="00D70F37" w:rsidRPr="00D70F37" w:rsidRDefault="00D70F37" w:rsidP="00525440">
      <w:pPr>
        <w:numPr>
          <w:ilvl w:val="0"/>
          <w:numId w:val="13"/>
        </w:numPr>
        <w:spacing w:after="0"/>
        <w:rPr>
          <w:sz w:val="28"/>
        </w:rPr>
      </w:pPr>
      <w:r w:rsidRPr="00D70F37">
        <w:rPr>
          <w:sz w:val="28"/>
        </w:rPr>
        <w:t>Give them a smaller amount, such as $__________________*</w:t>
      </w:r>
    </w:p>
    <w:p w14:paraId="64AB6EBB" w14:textId="77777777" w:rsidR="00D70F37" w:rsidRPr="00D70F37" w:rsidRDefault="00D70F37" w:rsidP="00525440">
      <w:pPr>
        <w:numPr>
          <w:ilvl w:val="0"/>
          <w:numId w:val="13"/>
        </w:numPr>
        <w:spacing w:after="0"/>
        <w:rPr>
          <w:sz w:val="28"/>
        </w:rPr>
      </w:pPr>
      <w:r w:rsidRPr="00D70F37">
        <w:rPr>
          <w:sz w:val="28"/>
        </w:rPr>
        <w:t>Not give them money but instead encourage them to find other ways to get back on their feet</w:t>
      </w:r>
    </w:p>
    <w:p w14:paraId="2929C001" w14:textId="559349B1" w:rsidR="00D70F37" w:rsidRPr="00D70F37" w:rsidRDefault="00D70F37" w:rsidP="00525440">
      <w:pPr>
        <w:numPr>
          <w:ilvl w:val="0"/>
          <w:numId w:val="13"/>
        </w:numPr>
        <w:spacing w:after="0"/>
        <w:rPr>
          <w:sz w:val="28"/>
        </w:rPr>
      </w:pPr>
      <w:r w:rsidRPr="00D70F37">
        <w:rPr>
          <w:sz w:val="28"/>
        </w:rPr>
        <w:t>Other:________________________________________________________</w:t>
      </w:r>
      <w:r>
        <w:rPr>
          <w:sz w:val="28"/>
        </w:rPr>
        <w:br/>
      </w:r>
    </w:p>
    <w:p w14:paraId="783E399E" w14:textId="26EA1F18" w:rsidR="00D70F37" w:rsidRPr="00D70F37" w:rsidRDefault="00D70F37" w:rsidP="00525440">
      <w:pPr>
        <w:spacing w:after="0"/>
        <w:ind w:left="360" w:hanging="90"/>
        <w:rPr>
          <w:sz w:val="28"/>
        </w:rPr>
      </w:pPr>
      <w:r w:rsidRPr="00D70F37">
        <w:rPr>
          <w:sz w:val="28"/>
        </w:rPr>
        <w:t>*</w:t>
      </w:r>
      <w:r w:rsidRPr="00D70F37">
        <w:rPr>
          <w:i/>
          <w:sz w:val="28"/>
        </w:rPr>
        <w:t>Note:</w:t>
      </w:r>
      <w:r w:rsidRPr="00D70F37">
        <w:rPr>
          <w:sz w:val="28"/>
        </w:rPr>
        <w:t xml:space="preserve"> If you want your advocate to have the power to make financial gifts on your behalf, you will need to specify this when you set </w:t>
      </w:r>
      <w:r w:rsidR="00525440">
        <w:rPr>
          <w:sz w:val="28"/>
        </w:rPr>
        <w:t>up a financial power of attorney</w:t>
      </w:r>
      <w:r w:rsidRPr="00D70F37">
        <w:rPr>
          <w:sz w:val="28"/>
        </w:rPr>
        <w:t xml:space="preserve">. </w:t>
      </w:r>
    </w:p>
    <w:p w14:paraId="08243A59" w14:textId="77777777" w:rsidR="00D70F37" w:rsidRDefault="00D70F37" w:rsidP="00525440">
      <w:pPr>
        <w:spacing w:after="0"/>
        <w:rPr>
          <w:sz w:val="28"/>
        </w:rPr>
      </w:pPr>
    </w:p>
    <w:p w14:paraId="06354861" w14:textId="7BBE069A" w:rsidR="00D70F37" w:rsidRPr="00525440" w:rsidRDefault="00D70F37" w:rsidP="00525440">
      <w:pPr>
        <w:rPr>
          <w:b/>
          <w:bCs/>
          <w:color w:val="0070C0"/>
          <w:sz w:val="28"/>
        </w:rPr>
      </w:pPr>
      <w:r w:rsidRPr="00525440">
        <w:rPr>
          <w:b/>
          <w:bCs/>
          <w:color w:val="0070C0"/>
          <w:sz w:val="28"/>
        </w:rPr>
        <w:t>Scenario 4:</w:t>
      </w:r>
      <w:r w:rsidRPr="00525440">
        <w:rPr>
          <w:color w:val="0070C0"/>
          <w:sz w:val="28"/>
        </w:rPr>
        <w:t xml:space="preserve"> </w:t>
      </w:r>
      <w:r>
        <w:rPr>
          <w:color w:val="0070C0"/>
          <w:sz w:val="28"/>
        </w:rPr>
        <w:br/>
      </w:r>
      <w:r w:rsidRPr="00D70F37">
        <w:rPr>
          <w:sz w:val="28"/>
        </w:rPr>
        <w:t xml:space="preserve">If I was approached by a new investment advisor or insurance agent who wanted my business, what would I like my financial advocate to do?  </w:t>
      </w:r>
    </w:p>
    <w:p w14:paraId="11040E36" w14:textId="77777777" w:rsidR="00D70F37" w:rsidRPr="00D70F37" w:rsidRDefault="00D70F37" w:rsidP="00525440">
      <w:pPr>
        <w:numPr>
          <w:ilvl w:val="0"/>
          <w:numId w:val="13"/>
        </w:numPr>
        <w:spacing w:after="0"/>
        <w:rPr>
          <w:sz w:val="28"/>
        </w:rPr>
      </w:pPr>
      <w:r w:rsidRPr="00D70F37">
        <w:rPr>
          <w:sz w:val="28"/>
        </w:rPr>
        <w:t>Discourage me from working with a new financial professional</w:t>
      </w:r>
    </w:p>
    <w:p w14:paraId="63A1EDAE" w14:textId="77777777" w:rsidR="00D70F37" w:rsidRPr="00D70F37" w:rsidRDefault="00D70F37" w:rsidP="00525440">
      <w:pPr>
        <w:numPr>
          <w:ilvl w:val="0"/>
          <w:numId w:val="13"/>
        </w:numPr>
        <w:spacing w:after="0"/>
        <w:rPr>
          <w:sz w:val="28"/>
        </w:rPr>
      </w:pPr>
      <w:r w:rsidRPr="00D70F37">
        <w:rPr>
          <w:sz w:val="28"/>
        </w:rPr>
        <w:t xml:space="preserve">Investigate the financial professional’s services, fees, other charges, and references before taking action </w:t>
      </w:r>
    </w:p>
    <w:p w14:paraId="562811AA" w14:textId="77777777" w:rsidR="00D70F37" w:rsidRPr="00D70F37" w:rsidRDefault="00D70F37" w:rsidP="00525440">
      <w:pPr>
        <w:numPr>
          <w:ilvl w:val="0"/>
          <w:numId w:val="13"/>
        </w:numPr>
        <w:spacing w:after="0"/>
        <w:rPr>
          <w:sz w:val="28"/>
        </w:rPr>
      </w:pPr>
      <w:r w:rsidRPr="00D70F37">
        <w:rPr>
          <w:sz w:val="28"/>
        </w:rPr>
        <w:t>Let me invest my money in any way I want, unless it will really harm me in the long run</w:t>
      </w:r>
    </w:p>
    <w:p w14:paraId="5A3A7E59" w14:textId="77777777" w:rsidR="00D70F37" w:rsidRPr="00D70F37" w:rsidRDefault="00D70F37" w:rsidP="00525440">
      <w:pPr>
        <w:numPr>
          <w:ilvl w:val="0"/>
          <w:numId w:val="13"/>
        </w:numPr>
        <w:spacing w:after="0"/>
        <w:rPr>
          <w:sz w:val="28"/>
        </w:rPr>
      </w:pPr>
      <w:r w:rsidRPr="00D70F37">
        <w:rPr>
          <w:sz w:val="28"/>
        </w:rPr>
        <w:t>Let me invest up to a certain amount, such as $:_____________</w:t>
      </w:r>
    </w:p>
    <w:p w14:paraId="110E0323" w14:textId="77777777" w:rsidR="00D70F37" w:rsidRPr="00D70F37" w:rsidRDefault="00D70F37" w:rsidP="00525440">
      <w:pPr>
        <w:numPr>
          <w:ilvl w:val="0"/>
          <w:numId w:val="13"/>
        </w:numPr>
        <w:spacing w:after="0"/>
        <w:rPr>
          <w:sz w:val="28"/>
        </w:rPr>
      </w:pPr>
      <w:r w:rsidRPr="00D70F37">
        <w:rPr>
          <w:sz w:val="28"/>
        </w:rPr>
        <w:t>Other:________________________________________________________</w:t>
      </w:r>
    </w:p>
    <w:p w14:paraId="0976C007" w14:textId="77777777" w:rsidR="00D70F37" w:rsidRPr="00D70F37" w:rsidRDefault="00D70F37" w:rsidP="00525440">
      <w:pPr>
        <w:spacing w:after="0"/>
        <w:rPr>
          <w:sz w:val="28"/>
        </w:rPr>
      </w:pPr>
    </w:p>
    <w:p w14:paraId="2BB16F63" w14:textId="3C5E9444" w:rsidR="00D70F37" w:rsidRPr="00D70F37" w:rsidRDefault="00D70F37" w:rsidP="00525440">
      <w:pPr>
        <w:rPr>
          <w:sz w:val="28"/>
        </w:rPr>
      </w:pPr>
      <w:r w:rsidRPr="00525440">
        <w:rPr>
          <w:b/>
          <w:bCs/>
          <w:color w:val="0070C0"/>
          <w:sz w:val="28"/>
        </w:rPr>
        <w:t>Financial goal:</w:t>
      </w:r>
      <w:r w:rsidRPr="00525440">
        <w:rPr>
          <w:color w:val="0070C0"/>
          <w:sz w:val="28"/>
        </w:rPr>
        <w:t xml:space="preserve"> </w:t>
      </w:r>
      <w:r>
        <w:rPr>
          <w:sz w:val="28"/>
        </w:rPr>
        <w:br/>
      </w:r>
      <w:r w:rsidRPr="00D70F37">
        <w:rPr>
          <w:sz w:val="28"/>
        </w:rPr>
        <w:t>What financial goals are a top priority for me in the future?</w:t>
      </w:r>
    </w:p>
    <w:p w14:paraId="510AEE33" w14:textId="77777777" w:rsidR="00D70F37" w:rsidRPr="00D70F37" w:rsidRDefault="00D70F37" w:rsidP="00525440">
      <w:pPr>
        <w:numPr>
          <w:ilvl w:val="0"/>
          <w:numId w:val="14"/>
        </w:numPr>
        <w:spacing w:after="0"/>
        <w:rPr>
          <w:sz w:val="28"/>
          <w:lang w:val="en"/>
        </w:rPr>
      </w:pPr>
      <w:r w:rsidRPr="00D70F37">
        <w:rPr>
          <w:sz w:val="28"/>
          <w:lang w:val="en"/>
        </w:rPr>
        <w:t>Spending my savings on myself/my partner while we are alive</w:t>
      </w:r>
      <w:r w:rsidRPr="00D70F37">
        <w:rPr>
          <w:sz w:val="28"/>
          <w:lang w:val="en"/>
        </w:rPr>
        <w:tab/>
      </w:r>
    </w:p>
    <w:p w14:paraId="2B60EE13" w14:textId="77777777" w:rsidR="00D70F37" w:rsidRPr="00D70F37" w:rsidRDefault="00D70F37" w:rsidP="00525440">
      <w:pPr>
        <w:numPr>
          <w:ilvl w:val="0"/>
          <w:numId w:val="14"/>
        </w:numPr>
        <w:spacing w:after="0"/>
        <w:rPr>
          <w:sz w:val="28"/>
          <w:lang w:val="en"/>
        </w:rPr>
      </w:pPr>
      <w:r w:rsidRPr="00D70F37">
        <w:rPr>
          <w:sz w:val="28"/>
          <w:lang w:val="en"/>
        </w:rPr>
        <w:t>Preserving my savings to leave money for my family</w:t>
      </w:r>
    </w:p>
    <w:p w14:paraId="409A16AF" w14:textId="77777777" w:rsidR="00D70F37" w:rsidRPr="00D70F37" w:rsidRDefault="00D70F37" w:rsidP="00525440">
      <w:pPr>
        <w:numPr>
          <w:ilvl w:val="0"/>
          <w:numId w:val="14"/>
        </w:numPr>
        <w:spacing w:after="0"/>
        <w:rPr>
          <w:sz w:val="28"/>
          <w:lang w:val="en"/>
        </w:rPr>
      </w:pPr>
      <w:r w:rsidRPr="00D70F37">
        <w:rPr>
          <w:sz w:val="28"/>
          <w:lang w:val="en"/>
        </w:rPr>
        <w:t>Setting aside money for charities or causes I care about</w:t>
      </w:r>
    </w:p>
    <w:p w14:paraId="7A725598" w14:textId="771A2C51" w:rsidR="009850EE" w:rsidRPr="00774678" w:rsidRDefault="009850EE" w:rsidP="00525440">
      <w:pPr>
        <w:rPr>
          <w:rFonts w:ascii="Arial" w:hAnsi="Arial" w:cs="Arial"/>
          <w:b/>
          <w:bCs/>
          <w:color w:val="005CBA"/>
          <w:sz w:val="25"/>
          <w:szCs w:val="25"/>
        </w:rPr>
      </w:pPr>
    </w:p>
    <w:sectPr w:rsidR="009850EE" w:rsidRPr="00774678" w:rsidSect="009850EE">
      <w:footerReference w:type="default" r:id="rId9"/>
      <w:pgSz w:w="12240" w:h="15840"/>
      <w:pgMar w:top="1440" w:right="1440" w:bottom="90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DDBC9C" w16cid:durableId="26700F9C"/>
  <w16cid:commentId w16cid:paraId="5F1CCD06" w16cid:durableId="26700F9D"/>
  <w16cid:commentId w16cid:paraId="4E33E258" w16cid:durableId="26700F9E"/>
  <w16cid:commentId w16cid:paraId="77E302E0" w16cid:durableId="26700F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8CB35" w14:textId="77777777" w:rsidR="00CD5ED4" w:rsidRDefault="00CD5ED4" w:rsidP="00A72BE9">
      <w:pPr>
        <w:spacing w:after="0" w:line="240" w:lineRule="auto"/>
      </w:pPr>
      <w:r>
        <w:separator/>
      </w:r>
    </w:p>
  </w:endnote>
  <w:endnote w:type="continuationSeparator" w:id="0">
    <w:p w14:paraId="173A8A61" w14:textId="77777777" w:rsidR="00CD5ED4" w:rsidRDefault="00CD5ED4" w:rsidP="00A7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ontserrat">
    <w:altName w:val="Courier New"/>
    <w:charset w:val="4D"/>
    <w:family w:val="auto"/>
    <w:pitch w:val="variable"/>
    <w:sig w:usb0="20000007" w:usb1="00000001" w:usb2="00000000" w:usb3="00000000" w:csb0="000001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E7F6" w14:textId="77777777" w:rsidR="00951BC1" w:rsidRDefault="00951BC1" w:rsidP="00951BC1">
    <w:pPr>
      <w:pStyle w:val="BasicParagraph"/>
      <w:suppressAutoHyphens/>
      <w:jc w:val="center"/>
      <w:rPr>
        <w:rFonts w:ascii="Arial" w:hAnsi="Arial" w:cs="Arial"/>
        <w:b/>
        <w:bCs/>
        <w:color w:val="005CBA"/>
        <w:sz w:val="25"/>
        <w:szCs w:val="25"/>
      </w:rPr>
    </w:pPr>
  </w:p>
  <w:p w14:paraId="0C49B5D7" w14:textId="77777777" w:rsidR="00951BC1" w:rsidRPr="00774678" w:rsidRDefault="00951BC1" w:rsidP="00951BC1">
    <w:pPr>
      <w:pStyle w:val="BasicParagraph"/>
      <w:suppressAutoHyphens/>
      <w:jc w:val="center"/>
      <w:rPr>
        <w:rFonts w:ascii="Arial" w:hAnsi="Arial" w:cs="Arial"/>
        <w:b/>
        <w:bCs/>
        <w:color w:val="005CBA"/>
        <w:sz w:val="25"/>
        <w:szCs w:val="25"/>
      </w:rPr>
    </w:pPr>
    <w:r w:rsidRPr="00774678">
      <w:rPr>
        <w:rFonts w:ascii="Arial" w:hAnsi="Arial" w:cs="Arial"/>
        <w:b/>
        <w:bCs/>
        <w:color w:val="005CBA"/>
        <w:sz w:val="25"/>
        <w:szCs w:val="25"/>
      </w:rPr>
      <w:t>ThinkingAheadRoadmap.org</w:t>
    </w:r>
  </w:p>
  <w:p w14:paraId="1F9E6283" w14:textId="77777777" w:rsidR="00951BC1" w:rsidRDefault="00951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9DDED" w14:textId="77777777" w:rsidR="00CD5ED4" w:rsidRDefault="00CD5ED4" w:rsidP="00A72BE9">
      <w:pPr>
        <w:spacing w:after="0" w:line="240" w:lineRule="auto"/>
      </w:pPr>
      <w:r>
        <w:separator/>
      </w:r>
    </w:p>
  </w:footnote>
  <w:footnote w:type="continuationSeparator" w:id="0">
    <w:p w14:paraId="2D16CD3C" w14:textId="77777777" w:rsidR="00CD5ED4" w:rsidRDefault="00CD5ED4" w:rsidP="00A72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261"/>
    <w:multiLevelType w:val="hybridMultilevel"/>
    <w:tmpl w:val="92E863F2"/>
    <w:lvl w:ilvl="0" w:tplc="CFD827A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4B81"/>
    <w:multiLevelType w:val="hybridMultilevel"/>
    <w:tmpl w:val="B7FA60D4"/>
    <w:lvl w:ilvl="0" w:tplc="585655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265AB"/>
    <w:multiLevelType w:val="hybridMultilevel"/>
    <w:tmpl w:val="E28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70A71"/>
    <w:multiLevelType w:val="multilevel"/>
    <w:tmpl w:val="8C8410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437C89"/>
    <w:multiLevelType w:val="hybridMultilevel"/>
    <w:tmpl w:val="AD02BA56"/>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56DB"/>
    <w:multiLevelType w:val="hybridMultilevel"/>
    <w:tmpl w:val="E6087046"/>
    <w:lvl w:ilvl="0" w:tplc="CFD827A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E15F09"/>
    <w:multiLevelType w:val="multilevel"/>
    <w:tmpl w:val="658C37EE"/>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B9A7A1C"/>
    <w:multiLevelType w:val="multilevel"/>
    <w:tmpl w:val="81225CF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770774"/>
    <w:multiLevelType w:val="multilevel"/>
    <w:tmpl w:val="414EA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9C0755"/>
    <w:multiLevelType w:val="hybridMultilevel"/>
    <w:tmpl w:val="0DBAF34E"/>
    <w:lvl w:ilvl="0" w:tplc="90081E26">
      <w:start w:val="1"/>
      <w:numFmt w:val="bullet"/>
      <w:lvlText w:val=""/>
      <w:lvlJc w:val="left"/>
      <w:pPr>
        <w:ind w:left="720" w:hanging="360"/>
      </w:pPr>
      <w:rPr>
        <w:rFonts w:ascii="Symbol" w:hAnsi="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090ADB"/>
    <w:multiLevelType w:val="hybridMultilevel"/>
    <w:tmpl w:val="612438B8"/>
    <w:lvl w:ilvl="0" w:tplc="600AD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212853"/>
    <w:multiLevelType w:val="hybridMultilevel"/>
    <w:tmpl w:val="BA5CE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D4CD0"/>
    <w:multiLevelType w:val="multilevel"/>
    <w:tmpl w:val="8C8410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5E5781"/>
    <w:multiLevelType w:val="hybridMultilevel"/>
    <w:tmpl w:val="81225CFC"/>
    <w:lvl w:ilvl="0" w:tplc="73BA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94F66"/>
    <w:multiLevelType w:val="multilevel"/>
    <w:tmpl w:val="AD02BA5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3F5994"/>
    <w:multiLevelType w:val="multilevel"/>
    <w:tmpl w:val="8BC22B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4"/>
  </w:num>
  <w:num w:numId="3">
    <w:abstractNumId w:val="13"/>
  </w:num>
  <w:num w:numId="4">
    <w:abstractNumId w:val="8"/>
  </w:num>
  <w:num w:numId="5">
    <w:abstractNumId w:val="14"/>
  </w:num>
  <w:num w:numId="6">
    <w:abstractNumId w:val="9"/>
  </w:num>
  <w:num w:numId="7">
    <w:abstractNumId w:val="7"/>
  </w:num>
  <w:num w:numId="8">
    <w:abstractNumId w:val="5"/>
  </w:num>
  <w:num w:numId="9">
    <w:abstractNumId w:val="0"/>
  </w:num>
  <w:num w:numId="10">
    <w:abstractNumId w:val="11"/>
  </w:num>
  <w:num w:numId="11">
    <w:abstractNumId w:val="2"/>
  </w:num>
  <w:num w:numId="12">
    <w:abstractNumId w:val="15"/>
  </w:num>
  <w:num w:numId="13">
    <w:abstractNumId w:val="12"/>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5D9"/>
    <w:rsid w:val="00022766"/>
    <w:rsid w:val="000276BA"/>
    <w:rsid w:val="001418F7"/>
    <w:rsid w:val="00144A31"/>
    <w:rsid w:val="001A5FCF"/>
    <w:rsid w:val="001C3570"/>
    <w:rsid w:val="001C5BBD"/>
    <w:rsid w:val="002304AF"/>
    <w:rsid w:val="002325B1"/>
    <w:rsid w:val="002347AD"/>
    <w:rsid w:val="002405F7"/>
    <w:rsid w:val="00243ACA"/>
    <w:rsid w:val="002924A2"/>
    <w:rsid w:val="00295145"/>
    <w:rsid w:val="002C52BF"/>
    <w:rsid w:val="002F61CF"/>
    <w:rsid w:val="00316EE7"/>
    <w:rsid w:val="00345685"/>
    <w:rsid w:val="00360787"/>
    <w:rsid w:val="003771C6"/>
    <w:rsid w:val="003E71D2"/>
    <w:rsid w:val="003F1B69"/>
    <w:rsid w:val="004064DF"/>
    <w:rsid w:val="00425E8F"/>
    <w:rsid w:val="00440F6A"/>
    <w:rsid w:val="004C4427"/>
    <w:rsid w:val="004E28D2"/>
    <w:rsid w:val="00525440"/>
    <w:rsid w:val="0052782E"/>
    <w:rsid w:val="00597F81"/>
    <w:rsid w:val="006820BB"/>
    <w:rsid w:val="00694C29"/>
    <w:rsid w:val="006B111F"/>
    <w:rsid w:val="006B356B"/>
    <w:rsid w:val="00750578"/>
    <w:rsid w:val="00773079"/>
    <w:rsid w:val="00774678"/>
    <w:rsid w:val="00796D7E"/>
    <w:rsid w:val="007A64C8"/>
    <w:rsid w:val="008A109D"/>
    <w:rsid w:val="008E3006"/>
    <w:rsid w:val="008F4FE6"/>
    <w:rsid w:val="00922163"/>
    <w:rsid w:val="00951BC1"/>
    <w:rsid w:val="00957950"/>
    <w:rsid w:val="009850EE"/>
    <w:rsid w:val="009D45D9"/>
    <w:rsid w:val="00A72BE9"/>
    <w:rsid w:val="00A85666"/>
    <w:rsid w:val="00A904C9"/>
    <w:rsid w:val="00AE1348"/>
    <w:rsid w:val="00B65BC3"/>
    <w:rsid w:val="00BF2B93"/>
    <w:rsid w:val="00C23E07"/>
    <w:rsid w:val="00C40DF7"/>
    <w:rsid w:val="00C52BFE"/>
    <w:rsid w:val="00C56E95"/>
    <w:rsid w:val="00CD4261"/>
    <w:rsid w:val="00CD5ED4"/>
    <w:rsid w:val="00CF1749"/>
    <w:rsid w:val="00CF25AE"/>
    <w:rsid w:val="00CF386F"/>
    <w:rsid w:val="00D438A5"/>
    <w:rsid w:val="00D5558A"/>
    <w:rsid w:val="00D70F37"/>
    <w:rsid w:val="00D72B0B"/>
    <w:rsid w:val="00DC7DF8"/>
    <w:rsid w:val="00DD2755"/>
    <w:rsid w:val="00DE2150"/>
    <w:rsid w:val="00DE730F"/>
    <w:rsid w:val="00E657C8"/>
    <w:rsid w:val="00EA084D"/>
    <w:rsid w:val="00EA35C8"/>
    <w:rsid w:val="00EE5AFB"/>
    <w:rsid w:val="00F21CCD"/>
    <w:rsid w:val="00F61FEB"/>
    <w:rsid w:val="00FF26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FB61"/>
  <w15:chartTrackingRefBased/>
  <w15:docId w15:val="{E049B6B0-B8D9-402A-89EB-83315F4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5D9"/>
    <w:pPr>
      <w:ind w:left="720"/>
      <w:contextualSpacing/>
    </w:pPr>
  </w:style>
  <w:style w:type="paragraph" w:styleId="Header">
    <w:name w:val="header"/>
    <w:basedOn w:val="Normal"/>
    <w:link w:val="HeaderChar"/>
    <w:uiPriority w:val="99"/>
    <w:unhideWhenUsed/>
    <w:rsid w:val="00A72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BE9"/>
  </w:style>
  <w:style w:type="paragraph" w:styleId="Footer">
    <w:name w:val="footer"/>
    <w:basedOn w:val="Normal"/>
    <w:link w:val="FooterChar"/>
    <w:uiPriority w:val="99"/>
    <w:unhideWhenUsed/>
    <w:rsid w:val="00A72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BE9"/>
  </w:style>
  <w:style w:type="paragraph" w:styleId="Revision">
    <w:name w:val="Revision"/>
    <w:hidden/>
    <w:uiPriority w:val="99"/>
    <w:semiHidden/>
    <w:rsid w:val="00CD4261"/>
    <w:pPr>
      <w:spacing w:after="0" w:line="240" w:lineRule="auto"/>
    </w:pPr>
  </w:style>
  <w:style w:type="character" w:styleId="CommentReference">
    <w:name w:val="annotation reference"/>
    <w:basedOn w:val="DefaultParagraphFont"/>
    <w:uiPriority w:val="99"/>
    <w:semiHidden/>
    <w:unhideWhenUsed/>
    <w:rsid w:val="000276BA"/>
    <w:rPr>
      <w:sz w:val="16"/>
      <w:szCs w:val="16"/>
    </w:rPr>
  </w:style>
  <w:style w:type="paragraph" w:styleId="CommentText">
    <w:name w:val="annotation text"/>
    <w:basedOn w:val="Normal"/>
    <w:link w:val="CommentTextChar"/>
    <w:uiPriority w:val="99"/>
    <w:semiHidden/>
    <w:unhideWhenUsed/>
    <w:rsid w:val="000276BA"/>
    <w:pPr>
      <w:spacing w:line="240" w:lineRule="auto"/>
    </w:pPr>
    <w:rPr>
      <w:sz w:val="20"/>
      <w:szCs w:val="20"/>
    </w:rPr>
  </w:style>
  <w:style w:type="character" w:customStyle="1" w:styleId="CommentTextChar">
    <w:name w:val="Comment Text Char"/>
    <w:basedOn w:val="DefaultParagraphFont"/>
    <w:link w:val="CommentText"/>
    <w:uiPriority w:val="99"/>
    <w:semiHidden/>
    <w:rsid w:val="000276BA"/>
    <w:rPr>
      <w:sz w:val="20"/>
      <w:szCs w:val="20"/>
    </w:rPr>
  </w:style>
  <w:style w:type="paragraph" w:styleId="CommentSubject">
    <w:name w:val="annotation subject"/>
    <w:basedOn w:val="CommentText"/>
    <w:next w:val="CommentText"/>
    <w:link w:val="CommentSubjectChar"/>
    <w:uiPriority w:val="99"/>
    <w:semiHidden/>
    <w:unhideWhenUsed/>
    <w:rsid w:val="000276BA"/>
    <w:rPr>
      <w:b/>
      <w:bCs/>
    </w:rPr>
  </w:style>
  <w:style w:type="character" w:customStyle="1" w:styleId="CommentSubjectChar">
    <w:name w:val="Comment Subject Char"/>
    <w:basedOn w:val="CommentTextChar"/>
    <w:link w:val="CommentSubject"/>
    <w:uiPriority w:val="99"/>
    <w:semiHidden/>
    <w:rsid w:val="000276BA"/>
    <w:rPr>
      <w:b/>
      <w:bCs/>
      <w:sz w:val="20"/>
      <w:szCs w:val="20"/>
    </w:rPr>
  </w:style>
  <w:style w:type="paragraph" w:styleId="BalloonText">
    <w:name w:val="Balloon Text"/>
    <w:basedOn w:val="Normal"/>
    <w:link w:val="BalloonTextChar"/>
    <w:uiPriority w:val="99"/>
    <w:semiHidden/>
    <w:unhideWhenUsed/>
    <w:rsid w:val="001A5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CF"/>
    <w:rPr>
      <w:rFonts w:ascii="Segoe UI" w:hAnsi="Segoe UI" w:cs="Segoe UI"/>
      <w:sz w:val="18"/>
      <w:szCs w:val="18"/>
    </w:rPr>
  </w:style>
  <w:style w:type="paragraph" w:customStyle="1" w:styleId="BasicParagraph">
    <w:name w:val="[Basic Paragraph]"/>
    <w:basedOn w:val="Normal"/>
    <w:uiPriority w:val="99"/>
    <w:rsid w:val="0077467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DC7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A0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1">
    <w:name w:val="Current List1"/>
    <w:uiPriority w:val="99"/>
    <w:rsid w:val="00EA084D"/>
    <w:pPr>
      <w:numPr>
        <w:numId w:val="5"/>
      </w:numPr>
    </w:pPr>
  </w:style>
  <w:style w:type="numbering" w:customStyle="1" w:styleId="CurrentList2">
    <w:name w:val="Current List2"/>
    <w:uiPriority w:val="99"/>
    <w:rsid w:val="00C56E95"/>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neo theme 0821">
      <a:dk1>
        <a:srgbClr val="999999"/>
      </a:dk1>
      <a:lt1>
        <a:srgbClr val="FFFFFF"/>
      </a:lt1>
      <a:dk2>
        <a:srgbClr val="1C456D"/>
      </a:dk2>
      <a:lt2>
        <a:srgbClr val="FFFFFF"/>
      </a:lt2>
      <a:accent1>
        <a:srgbClr val="7ABC32"/>
      </a:accent1>
      <a:accent2>
        <a:srgbClr val="1C466E"/>
      </a:accent2>
      <a:accent3>
        <a:srgbClr val="619733"/>
      </a:accent3>
      <a:accent4>
        <a:srgbClr val="1C466E"/>
      </a:accent4>
      <a:accent5>
        <a:srgbClr val="018FB1"/>
      </a:accent5>
      <a:accent6>
        <a:srgbClr val="1C466E"/>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69360-8047-448A-9972-F99919E7E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Marguerite I DeLiema</dc:creator>
  <cp:keywords/>
  <dc:description/>
  <cp:lastModifiedBy>Marguerite I DeLiema</cp:lastModifiedBy>
  <cp:revision>2</cp:revision>
  <dcterms:created xsi:type="dcterms:W3CDTF">2022-11-17T18:03:00Z</dcterms:created>
  <dcterms:modified xsi:type="dcterms:W3CDTF">2022-11-17T18:03:00Z</dcterms:modified>
</cp:coreProperties>
</file>